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51496368">
      <w:pPr>
        <w:ind w:left="-142" w:right="282"/>
        <w:jc w:val="right"/>
        <w:rPr>
          <w:sz w:val="28"/>
        </w:rPr>
      </w:pPr>
      <w:r>
        <w:rPr>
          <w:sz w:val="28"/>
        </w:rPr>
        <w:t>Дело № 5-</w:t>
      </w:r>
      <w:r w:rsidR="00043DBD">
        <w:rPr>
          <w:sz w:val="28"/>
        </w:rPr>
        <w:t>382</w:t>
      </w:r>
      <w:r>
        <w:rPr>
          <w:sz w:val="28"/>
        </w:rPr>
        <w:t>-2201/202</w:t>
      </w:r>
      <w:r w:rsidR="008B10E2">
        <w:rPr>
          <w:sz w:val="28"/>
        </w:rPr>
        <w:t>4</w:t>
      </w:r>
    </w:p>
    <w:p w:rsidR="00827E27" w14:paraId="75204666" w14:textId="3907291E">
      <w:pPr>
        <w:ind w:left="-142" w:right="282"/>
        <w:jc w:val="right"/>
        <w:rPr>
          <w:sz w:val="28"/>
        </w:rPr>
      </w:pPr>
      <w:r>
        <w:rPr>
          <w:sz w:val="28"/>
        </w:rPr>
        <w:t xml:space="preserve">УИД </w:t>
      </w:r>
      <w:r w:rsidR="001D7026">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1139590D">
      <w:pPr>
        <w:ind w:left="-142" w:right="282"/>
        <w:jc w:val="both"/>
        <w:rPr>
          <w:sz w:val="28"/>
        </w:rPr>
      </w:pPr>
      <w:r>
        <w:rPr>
          <w:sz w:val="28"/>
        </w:rPr>
        <w:t>15 марта</w:t>
      </w:r>
      <w:r w:rsidR="008B10E2">
        <w:rPr>
          <w:sz w:val="28"/>
        </w:rPr>
        <w:t xml:space="preserve"> 2024</w:t>
      </w:r>
      <w:r w:rsidR="00931571">
        <w:rPr>
          <w:sz w:val="28"/>
        </w:rPr>
        <w:t xml:space="preserve"> года                                                       г. Нягань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536DAB" w14:paraId="03C85CFC" w14:textId="195AEBDC">
      <w:pPr>
        <w:ind w:left="-142" w:right="282" w:firstLine="720"/>
        <w:jc w:val="both"/>
        <w:rPr>
          <w:sz w:val="28"/>
        </w:rPr>
      </w:pPr>
      <w:r>
        <w:rPr>
          <w:sz w:val="28"/>
        </w:rPr>
        <w:t xml:space="preserve">с участием лица, в отношении которого ведется производство по дела об административном правонарушении, Андреевских В.В., </w:t>
      </w:r>
    </w:p>
    <w:p w:rsidR="005216C7" w:rsidP="005216C7" w14:paraId="7744D2CD" w14:textId="7FEA6E5D">
      <w:pPr>
        <w:ind w:left="-142" w:right="282" w:firstLine="708"/>
        <w:jc w:val="both"/>
        <w:rPr>
          <w:sz w:val="28"/>
        </w:rPr>
      </w:pPr>
      <w:r>
        <w:rPr>
          <w:sz w:val="28"/>
        </w:rPr>
        <w:t xml:space="preserve">рассмотрев дело об административном правонарушении в отношении </w:t>
      </w:r>
      <w:r w:rsidR="00043DBD">
        <w:rPr>
          <w:sz w:val="28"/>
        </w:rPr>
        <w:t>Андреевских Валерия Валентиновича</w:t>
      </w:r>
      <w:r>
        <w:rPr>
          <w:sz w:val="28"/>
        </w:rPr>
        <w:t xml:space="preserve">, </w:t>
      </w:r>
      <w:r w:rsidR="001D7026">
        <w:rPr>
          <w:sz w:val="28"/>
        </w:rPr>
        <w:t>*</w:t>
      </w:r>
      <w:r>
        <w:rPr>
          <w:sz w:val="28"/>
        </w:rPr>
        <w:t xml:space="preserve"> года рождения, уроженца </w:t>
      </w:r>
      <w:r w:rsidR="001D7026">
        <w:rPr>
          <w:sz w:val="28"/>
        </w:rPr>
        <w:t>*</w:t>
      </w:r>
      <w:r>
        <w:rPr>
          <w:sz w:val="28"/>
        </w:rPr>
        <w:t xml:space="preserve">, гражданина РФ, </w:t>
      </w:r>
      <w:r w:rsidR="0003127C">
        <w:rPr>
          <w:sz w:val="28"/>
        </w:rPr>
        <w:t xml:space="preserve">паспорт </w:t>
      </w:r>
      <w:r w:rsidR="001D7026">
        <w:rPr>
          <w:sz w:val="28"/>
        </w:rPr>
        <w:t>*</w:t>
      </w:r>
      <w:r w:rsidR="00667B1F">
        <w:rPr>
          <w:sz w:val="28"/>
        </w:rPr>
        <w:t xml:space="preserve">, </w:t>
      </w:r>
      <w:r w:rsidR="002A1E02">
        <w:rPr>
          <w:sz w:val="28"/>
        </w:rPr>
        <w:t xml:space="preserve">не </w:t>
      </w:r>
      <w:r w:rsidR="0014761F">
        <w:rPr>
          <w:sz w:val="28"/>
        </w:rPr>
        <w:t>работающего</w:t>
      </w:r>
      <w:r>
        <w:rPr>
          <w:sz w:val="28"/>
        </w:rPr>
        <w:t xml:space="preserve">, </w:t>
      </w:r>
      <w:r w:rsidR="001D7026">
        <w:rPr>
          <w:sz w:val="28"/>
        </w:rPr>
        <w:t>*</w:t>
      </w:r>
      <w:r w:rsidR="00536DAB">
        <w:rPr>
          <w:sz w:val="28"/>
        </w:rPr>
        <w:t xml:space="preserve">, </w:t>
      </w:r>
      <w:r>
        <w:rPr>
          <w:sz w:val="28"/>
        </w:rPr>
        <w:t xml:space="preserve">зарегистрированного </w:t>
      </w:r>
      <w:r w:rsidR="006F2C28">
        <w:rPr>
          <w:sz w:val="28"/>
        </w:rPr>
        <w:t>и</w:t>
      </w:r>
      <w:r w:rsidR="003A6FAE">
        <w:rPr>
          <w:sz w:val="28"/>
        </w:rPr>
        <w:t xml:space="preserve"> </w:t>
      </w:r>
      <w:r>
        <w:rPr>
          <w:sz w:val="28"/>
        </w:rPr>
        <w:t xml:space="preserve">проживающего по адресу: ХМАО-Югра, </w:t>
      </w:r>
      <w:r w:rsidR="001D7026">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48112B98">
      <w:pPr>
        <w:pStyle w:val="BodyText"/>
        <w:ind w:left="-142" w:right="282" w:firstLine="708"/>
        <w:rPr>
          <w:sz w:val="28"/>
        </w:rPr>
      </w:pPr>
      <w:r>
        <w:rPr>
          <w:sz w:val="28"/>
        </w:rPr>
        <w:t>02 февраля 2024</w:t>
      </w:r>
      <w:r w:rsidR="00931571">
        <w:rPr>
          <w:sz w:val="28"/>
        </w:rPr>
        <w:t xml:space="preserve"> года в </w:t>
      </w:r>
      <w:r>
        <w:rPr>
          <w:sz w:val="28"/>
        </w:rPr>
        <w:t>14</w:t>
      </w:r>
      <w:r w:rsidR="00931571">
        <w:rPr>
          <w:sz w:val="28"/>
        </w:rPr>
        <w:t xml:space="preserve"> часов </w:t>
      </w:r>
      <w:r>
        <w:rPr>
          <w:sz w:val="28"/>
        </w:rPr>
        <w:t>54</w:t>
      </w:r>
      <w:r w:rsidR="006153B1">
        <w:rPr>
          <w:sz w:val="28"/>
        </w:rPr>
        <w:t xml:space="preserve"> </w:t>
      </w:r>
      <w:r w:rsidR="00931571">
        <w:rPr>
          <w:sz w:val="28"/>
        </w:rPr>
        <w:t xml:space="preserve">минут на </w:t>
      </w:r>
      <w:r w:rsidR="001D7026">
        <w:rPr>
          <w:sz w:val="28"/>
        </w:rPr>
        <w:t>*</w:t>
      </w:r>
      <w:r w:rsidR="00931571">
        <w:rPr>
          <w:sz w:val="28"/>
        </w:rPr>
        <w:t xml:space="preserve"> автодороги </w:t>
      </w:r>
      <w:r w:rsidR="001D7026">
        <w:rPr>
          <w:sz w:val="28"/>
        </w:rPr>
        <w:t>*</w:t>
      </w:r>
      <w:r w:rsidR="00931571">
        <w:rPr>
          <w:sz w:val="28"/>
        </w:rPr>
        <w:t xml:space="preserve"> </w:t>
      </w:r>
      <w:r>
        <w:rPr>
          <w:sz w:val="28"/>
        </w:rPr>
        <w:t>Андреевских В.В</w:t>
      </w:r>
      <w:r w:rsidR="00933259">
        <w:rPr>
          <w:sz w:val="28"/>
        </w:rPr>
        <w:t>.</w:t>
      </w:r>
      <w:r w:rsidR="00931571">
        <w:rPr>
          <w:sz w:val="28"/>
        </w:rPr>
        <w:t xml:space="preserve">, управляя транспортным средством </w:t>
      </w:r>
      <w:r w:rsidR="001D7026">
        <w:rPr>
          <w:sz w:val="28"/>
        </w:rPr>
        <w:t>*</w:t>
      </w:r>
      <w:r w:rsidR="00931571">
        <w:rPr>
          <w:sz w:val="28"/>
        </w:rPr>
        <w:t>,</w:t>
      </w:r>
      <w:r w:rsidR="007F482D">
        <w:rPr>
          <w:sz w:val="28"/>
        </w:rPr>
        <w:t xml:space="preserve"> государственный регистрационный знак </w:t>
      </w:r>
      <w:r w:rsidR="001D7026">
        <w:rPr>
          <w:sz w:val="28"/>
        </w:rPr>
        <w:t>*</w:t>
      </w:r>
      <w:r w:rsidR="00667B1F">
        <w:rPr>
          <w:sz w:val="28"/>
        </w:rPr>
        <w:t>,</w:t>
      </w:r>
      <w:r w:rsidR="00931571">
        <w:rPr>
          <w:sz w:val="28"/>
        </w:rPr>
        <w:t xml:space="preserve"> </w:t>
      </w:r>
      <w:r>
        <w:rPr>
          <w:sz w:val="28"/>
        </w:rPr>
        <w:t xml:space="preserve">при </w:t>
      </w:r>
      <w:r w:rsidR="003A6FAE">
        <w:rPr>
          <w:sz w:val="28"/>
        </w:rPr>
        <w:t>соверш</w:t>
      </w:r>
      <w:r>
        <w:rPr>
          <w:sz w:val="28"/>
        </w:rPr>
        <w:t>ении</w:t>
      </w:r>
      <w:r w:rsidR="003A6FAE">
        <w:rPr>
          <w:sz w:val="28"/>
        </w:rPr>
        <w:t xml:space="preserve"> обгон</w:t>
      </w:r>
      <w:r>
        <w:rPr>
          <w:sz w:val="28"/>
        </w:rPr>
        <w:t>а</w:t>
      </w:r>
      <w:r w:rsidR="003A6FAE">
        <w:rPr>
          <w:sz w:val="28"/>
        </w:rPr>
        <w:t xml:space="preserve"> </w:t>
      </w:r>
      <w:r w:rsidR="007B1FF8">
        <w:rPr>
          <w:sz w:val="28"/>
        </w:rPr>
        <w:t>впереди движущегося транспортного средства</w:t>
      </w:r>
      <w:r w:rsidR="0083064B">
        <w:rPr>
          <w:sz w:val="28"/>
        </w:rPr>
        <w:t xml:space="preserve"> </w:t>
      </w:r>
      <w:r>
        <w:rPr>
          <w:sz w:val="28"/>
        </w:rPr>
        <w:t>выехал</w:t>
      </w:r>
      <w:r w:rsidR="0083064B">
        <w:rPr>
          <w:sz w:val="28"/>
        </w:rPr>
        <w:t xml:space="preserve"> </w:t>
      </w:r>
      <w:r w:rsidR="0026450E">
        <w:rPr>
          <w:sz w:val="28"/>
        </w:rPr>
        <w:t xml:space="preserve">на полосу, предназначенную для </w:t>
      </w:r>
      <w:r w:rsidR="003A6FAE">
        <w:rPr>
          <w:sz w:val="28"/>
        </w:rPr>
        <w:t>встречного движения</w:t>
      </w:r>
      <w:r w:rsidR="0026450E">
        <w:rPr>
          <w:sz w:val="28"/>
        </w:rPr>
        <w:t>,</w:t>
      </w:r>
      <w:r w:rsidR="00F32893">
        <w:rPr>
          <w:sz w:val="28"/>
        </w:rPr>
        <w:t xml:space="preserve"> </w:t>
      </w:r>
      <w:r>
        <w:rPr>
          <w:sz w:val="28"/>
        </w:rPr>
        <w:t xml:space="preserve">завершил маневр обгона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F449C3" w:rsidP="00536DAB" w14:paraId="4F90D452" w14:textId="53C21CC7">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2A1E02">
        <w:rPr>
          <w:sz w:val="28"/>
          <w:szCs w:val="28"/>
        </w:rPr>
        <w:t>Андреевских В.В</w:t>
      </w:r>
      <w:r>
        <w:rPr>
          <w:sz w:val="28"/>
          <w:szCs w:val="28"/>
        </w:rPr>
        <w:t>.</w:t>
      </w:r>
      <w:r>
        <w:rPr>
          <w:sz w:val="28"/>
          <w:szCs w:val="28"/>
        </w:rPr>
        <w:t xml:space="preserve"> с протоколом согласился, вину признал полностью, пояснил, что не заметил знак, поскольку был сосредоточен на обгоне.</w:t>
      </w:r>
      <w:r>
        <w:rPr>
          <w:sz w:val="28"/>
          <w:szCs w:val="28"/>
        </w:rPr>
        <w:t xml:space="preserve"> </w:t>
      </w:r>
    </w:p>
    <w:p w:rsidR="00827E27" w14:paraId="7C4C8727" w14:textId="1C8D227D">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536DAB">
        <w:rPr>
          <w:sz w:val="28"/>
        </w:rPr>
        <w:t xml:space="preserve">заслушав Андреевских В.В., </w:t>
      </w:r>
      <w:r>
        <w:rPr>
          <w:sz w:val="28"/>
        </w:rPr>
        <w:t xml:space="preserve">мировой судья находит </w:t>
      </w:r>
      <w:r w:rsidR="00536DAB">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w:t>
      </w:r>
      <w:r>
        <w:rPr>
          <w:sz w:val="28"/>
        </w:rPr>
        <w:t xml:space="preserve">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5D415D60">
      <w:pPr>
        <w:ind w:left="-142" w:right="282" w:firstLine="720"/>
        <w:jc w:val="both"/>
        <w:rPr>
          <w:sz w:val="28"/>
        </w:rPr>
      </w:pPr>
      <w:r>
        <w:rPr>
          <w:sz w:val="28"/>
        </w:rPr>
        <w:t xml:space="preserve">Таким образом, на </w:t>
      </w:r>
      <w:r w:rsidR="0098673A">
        <w:rPr>
          <w:sz w:val="28"/>
        </w:rPr>
        <w:t>Андреевских В.В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206B8F9B">
      <w:pPr>
        <w:pStyle w:val="BodyTextIndent"/>
        <w:spacing w:after="0"/>
        <w:ind w:left="-142" w:right="282" w:firstLine="708"/>
        <w:jc w:val="both"/>
        <w:rPr>
          <w:sz w:val="28"/>
        </w:rPr>
      </w:pPr>
      <w:r>
        <w:rPr>
          <w:sz w:val="28"/>
        </w:rPr>
        <w:t xml:space="preserve">Вина </w:t>
      </w:r>
      <w:r w:rsidR="0098673A">
        <w:rPr>
          <w:sz w:val="28"/>
        </w:rPr>
        <w:t>Андреевских В.В</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1A42788D">
      <w:pPr>
        <w:pStyle w:val="BodyTextIndent"/>
        <w:spacing w:after="0"/>
        <w:ind w:left="-142" w:right="282" w:firstLine="708"/>
        <w:jc w:val="both"/>
        <w:rPr>
          <w:sz w:val="28"/>
        </w:rPr>
      </w:pPr>
      <w:r>
        <w:rPr>
          <w:sz w:val="28"/>
        </w:rPr>
        <w:t xml:space="preserve">- протоколом </w:t>
      </w:r>
      <w:r w:rsidR="001D7026">
        <w:rPr>
          <w:sz w:val="28"/>
        </w:rPr>
        <w:t>*</w:t>
      </w:r>
      <w:r>
        <w:rPr>
          <w:sz w:val="28"/>
        </w:rPr>
        <w:t xml:space="preserve"> об административном правонарушении от </w:t>
      </w:r>
      <w:r w:rsidR="002A1E02">
        <w:rPr>
          <w:sz w:val="28"/>
        </w:rPr>
        <w:t>02 февраля 2024</w:t>
      </w:r>
      <w:r>
        <w:rPr>
          <w:sz w:val="28"/>
        </w:rPr>
        <w:t xml:space="preserve"> года, в котором указаны место время и обстоятельства совершенного </w:t>
      </w:r>
      <w:r w:rsidR="0098673A">
        <w:rPr>
          <w:sz w:val="28"/>
        </w:rPr>
        <w:t>Андреевских В.В</w:t>
      </w:r>
      <w:r>
        <w:rPr>
          <w:color w:val="FF0000"/>
          <w:sz w:val="28"/>
        </w:rPr>
        <w:t xml:space="preserve">. </w:t>
      </w:r>
      <w:r>
        <w:rPr>
          <w:sz w:val="28"/>
        </w:rPr>
        <w:t>противоправного деяния;</w:t>
      </w:r>
    </w:p>
    <w:p w:rsidR="00827E27" w14:paraId="0E4787D2" w14:textId="5BB6E1D1">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764EB4">
        <w:rPr>
          <w:sz w:val="28"/>
        </w:rPr>
        <w:t xml:space="preserve">             </w:t>
      </w:r>
      <w:r w:rsidR="002A1E02">
        <w:rPr>
          <w:sz w:val="28"/>
        </w:rPr>
        <w:t>02 февраля 2024</w:t>
      </w:r>
      <w:r w:rsidR="00A8103E">
        <w:rPr>
          <w:sz w:val="28"/>
        </w:rPr>
        <w:t xml:space="preserve"> </w:t>
      </w:r>
      <w:r>
        <w:rPr>
          <w:sz w:val="28"/>
        </w:rPr>
        <w:t xml:space="preserve">года, в которой имеется подпись водителя </w:t>
      </w:r>
      <w:r w:rsidR="0098673A">
        <w:rPr>
          <w:sz w:val="28"/>
        </w:rPr>
        <w:t>Андреевских В.В</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7B1FF8" w14:paraId="6932399C" w14:textId="7E54061D">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1D7026">
        <w:rPr>
          <w:sz w:val="28"/>
        </w:rPr>
        <w:t>*</w:t>
      </w:r>
      <w:r>
        <w:rPr>
          <w:sz w:val="28"/>
        </w:rPr>
        <w:t xml:space="preserve"> км автодороги </w:t>
      </w:r>
      <w:r w:rsidR="001D7026">
        <w:rPr>
          <w:sz w:val="28"/>
        </w:rPr>
        <w:t>*</w:t>
      </w:r>
      <w:r w:rsidRPr="007B1FF8">
        <w:rPr>
          <w:sz w:val="28"/>
        </w:rPr>
        <w:t>;</w:t>
      </w:r>
    </w:p>
    <w:p w:rsidR="0098673A" w14:paraId="6A72B6CD" w14:textId="63F26A3B">
      <w:pPr>
        <w:pStyle w:val="BodyTextIndent"/>
        <w:spacing w:after="0"/>
        <w:ind w:left="-142" w:right="282" w:firstLine="708"/>
        <w:jc w:val="both"/>
        <w:rPr>
          <w:sz w:val="28"/>
        </w:rPr>
      </w:pPr>
      <w:r>
        <w:rPr>
          <w:sz w:val="28"/>
        </w:rPr>
        <w:t xml:space="preserve">- рапортом инспектора ДПС ОГИБДД ОМВД России по г.Красноуральску </w:t>
      </w:r>
      <w:r w:rsidR="001D7026">
        <w:rPr>
          <w:sz w:val="28"/>
        </w:rPr>
        <w:t>*</w:t>
      </w:r>
      <w:r>
        <w:rPr>
          <w:sz w:val="28"/>
        </w:rPr>
        <w:t xml:space="preserve"> согласно которого 02 февраля 2024 года он находился на службе, около 14 час. 54 мин. на автодороге </w:t>
      </w:r>
      <w:r w:rsidR="001D7026">
        <w:rPr>
          <w:sz w:val="28"/>
        </w:rPr>
        <w:t>*</w:t>
      </w:r>
      <w:r>
        <w:rPr>
          <w:sz w:val="28"/>
        </w:rPr>
        <w:t xml:space="preserve"> на </w:t>
      </w:r>
      <w:r w:rsidR="001D7026">
        <w:rPr>
          <w:sz w:val="28"/>
        </w:rPr>
        <w:t>*</w:t>
      </w:r>
      <w:r>
        <w:rPr>
          <w:sz w:val="28"/>
        </w:rPr>
        <w:t xml:space="preserve"> км. был остановлен автомобиль </w:t>
      </w:r>
      <w:r w:rsidR="001D7026">
        <w:rPr>
          <w:sz w:val="28"/>
        </w:rPr>
        <w:t>*</w:t>
      </w:r>
      <w:r>
        <w:rPr>
          <w:sz w:val="28"/>
        </w:rPr>
        <w:t xml:space="preserve">, государственный регистрационный знак </w:t>
      </w:r>
      <w:r w:rsidR="001D7026">
        <w:rPr>
          <w:sz w:val="28"/>
        </w:rPr>
        <w:t>*</w:t>
      </w:r>
      <w:r>
        <w:rPr>
          <w:sz w:val="28"/>
        </w:rPr>
        <w:t xml:space="preserve">, под управлением Андреевских В.В., который на автодороге </w:t>
      </w:r>
      <w:r w:rsidR="001D7026">
        <w:rPr>
          <w:sz w:val="28"/>
        </w:rPr>
        <w:t>*</w:t>
      </w:r>
      <w:r>
        <w:rPr>
          <w:sz w:val="28"/>
        </w:rPr>
        <w:t xml:space="preserve"> на </w:t>
      </w:r>
      <w:r w:rsidR="001D7026">
        <w:rPr>
          <w:sz w:val="28"/>
        </w:rPr>
        <w:t>*</w:t>
      </w:r>
      <w:r>
        <w:rPr>
          <w:sz w:val="28"/>
        </w:rPr>
        <w:t>. выехал на полосу, предназначенную для встречного движения начав маневр обгон на прерывистой линии дорожной разметки и закончив маневр в зоне действия дорожного знака 3.20 «Обгон запрещен»;</w:t>
      </w:r>
    </w:p>
    <w:p w:rsidR="00827E27" w14:paraId="46D909F6" w14:textId="7EA0F3B8">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98673A">
        <w:rPr>
          <w:sz w:val="28"/>
        </w:rPr>
        <w:t>Андреевских В.В</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71F1AED7">
      <w:pPr>
        <w:pStyle w:val="BodyTextIndent"/>
        <w:spacing w:after="0"/>
        <w:ind w:left="-142" w:right="282" w:firstLine="708"/>
        <w:jc w:val="both"/>
        <w:rPr>
          <w:sz w:val="28"/>
        </w:rPr>
      </w:pPr>
      <w:r>
        <w:rPr>
          <w:sz w:val="28"/>
        </w:rPr>
        <w:t xml:space="preserve">Действия </w:t>
      </w:r>
      <w:r w:rsidR="0098673A">
        <w:rPr>
          <w:sz w:val="28"/>
        </w:rPr>
        <w:t>Андреевских В.В</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536DAB" w14:paraId="08DFED14" w14:textId="34A75DB3">
      <w:pPr>
        <w:pStyle w:val="BodyTextIndent"/>
        <w:spacing w:after="0"/>
        <w:ind w:left="-142" w:right="282" w:firstLine="708"/>
        <w:jc w:val="both"/>
        <w:rPr>
          <w:sz w:val="28"/>
        </w:rPr>
      </w:pPr>
      <w:r>
        <w:rPr>
          <w:sz w:val="28"/>
        </w:rPr>
        <w:t>Обстоятельством, смягчающим административную ответственность, является признание Андреевских В.В. своей вины.</w:t>
      </w:r>
    </w:p>
    <w:p w:rsidR="00827E27" w14:paraId="27250721" w14:textId="7FB2C942">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536DAB" w14:paraId="13C27E7C" w14:textId="77777777">
      <w:pPr>
        <w:ind w:left="-142" w:right="282"/>
        <w:jc w:val="center"/>
        <w:rPr>
          <w:sz w:val="28"/>
        </w:rPr>
      </w:pPr>
    </w:p>
    <w:p w:rsidR="00827E27" w14:paraId="5B4F0834" w14:textId="63864AF8">
      <w:pPr>
        <w:ind w:right="282" w:firstLine="708"/>
        <w:jc w:val="both"/>
        <w:rPr>
          <w:sz w:val="28"/>
        </w:rPr>
      </w:pPr>
      <w:r>
        <w:rPr>
          <w:sz w:val="28"/>
        </w:rPr>
        <w:t>Андреевских Валерия Валентиновича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rsidRPr="00536DAB" w14:paraId="01FA8C95" w14:textId="383CF126">
      <w:pPr>
        <w:ind w:right="282" w:firstLine="692"/>
        <w:jc w:val="both"/>
        <w:rPr>
          <w:color w:val="auto"/>
          <w:sz w:val="28"/>
        </w:rPr>
      </w:pPr>
      <w:r w:rsidRPr="00536DAB">
        <w:rPr>
          <w:color w:val="auto"/>
          <w:sz w:val="28"/>
        </w:rPr>
        <w:t xml:space="preserve">Штраф подлежит перечислению на счет получателя платежа: УФК по </w:t>
      </w:r>
      <w:r w:rsidRPr="00536DAB" w:rsidR="0098673A">
        <w:rPr>
          <w:color w:val="auto"/>
          <w:sz w:val="28"/>
        </w:rPr>
        <w:t xml:space="preserve">Свердловской области </w:t>
      </w:r>
      <w:r w:rsidRPr="00536DAB">
        <w:rPr>
          <w:color w:val="auto"/>
          <w:sz w:val="28"/>
        </w:rPr>
        <w:t>(</w:t>
      </w:r>
      <w:r w:rsidRPr="00536DAB" w:rsidR="0098673A">
        <w:rPr>
          <w:color w:val="auto"/>
          <w:sz w:val="28"/>
        </w:rPr>
        <w:t>О</w:t>
      </w:r>
      <w:r w:rsidRPr="00536DAB">
        <w:rPr>
          <w:color w:val="auto"/>
          <w:sz w:val="28"/>
        </w:rPr>
        <w:t xml:space="preserve">МВД России по </w:t>
      </w:r>
      <w:r w:rsidRPr="00536DAB" w:rsidR="0098673A">
        <w:rPr>
          <w:color w:val="auto"/>
          <w:sz w:val="28"/>
        </w:rPr>
        <w:t>г.Красноуральску</w:t>
      </w:r>
      <w:r w:rsidRPr="00536DAB">
        <w:rPr>
          <w:color w:val="auto"/>
          <w:sz w:val="28"/>
        </w:rPr>
        <w:t xml:space="preserve">), ИНН </w:t>
      </w:r>
      <w:r w:rsidRPr="00536DAB" w:rsidR="0098673A">
        <w:rPr>
          <w:color w:val="auto"/>
          <w:sz w:val="28"/>
        </w:rPr>
        <w:t>6618001833</w:t>
      </w:r>
      <w:r w:rsidRPr="00536DAB">
        <w:rPr>
          <w:color w:val="auto"/>
          <w:sz w:val="28"/>
        </w:rPr>
        <w:t xml:space="preserve">, КПП </w:t>
      </w:r>
      <w:r w:rsidRPr="00536DAB" w:rsidR="0098673A">
        <w:rPr>
          <w:color w:val="auto"/>
          <w:sz w:val="28"/>
        </w:rPr>
        <w:t>668101001</w:t>
      </w:r>
      <w:r w:rsidRPr="00536DAB">
        <w:rPr>
          <w:color w:val="auto"/>
          <w:sz w:val="28"/>
        </w:rPr>
        <w:t xml:space="preserve">, номер счета получателя платежа </w:t>
      </w:r>
      <w:r w:rsidRPr="00536DAB" w:rsidR="0098673A">
        <w:rPr>
          <w:color w:val="auto"/>
          <w:sz w:val="28"/>
        </w:rPr>
        <w:t>03100643000000016200</w:t>
      </w:r>
      <w:r w:rsidRPr="00536DAB">
        <w:rPr>
          <w:color w:val="auto"/>
          <w:sz w:val="28"/>
        </w:rPr>
        <w:t xml:space="preserve">, банк получателя: </w:t>
      </w:r>
      <w:r w:rsidRPr="00536DAB" w:rsidR="00DD3322">
        <w:rPr>
          <w:color w:val="auto"/>
          <w:sz w:val="28"/>
        </w:rPr>
        <w:t>Уральское ГУ Банка России// УФК по Свердловской области г.Екатеринбурга</w:t>
      </w:r>
      <w:r w:rsidRPr="00536DAB">
        <w:rPr>
          <w:color w:val="auto"/>
          <w:sz w:val="28"/>
        </w:rPr>
        <w:t>, КБК 18811601123010001140, БИК 0</w:t>
      </w:r>
      <w:r w:rsidRPr="00536DAB" w:rsidR="00DD3322">
        <w:rPr>
          <w:color w:val="auto"/>
          <w:sz w:val="28"/>
        </w:rPr>
        <w:t>16577551</w:t>
      </w:r>
      <w:r w:rsidRPr="00536DAB">
        <w:rPr>
          <w:color w:val="auto"/>
          <w:sz w:val="28"/>
        </w:rPr>
        <w:t xml:space="preserve">, ОКТМО </w:t>
      </w:r>
      <w:r w:rsidRPr="00536DAB" w:rsidR="00DD3322">
        <w:rPr>
          <w:color w:val="auto"/>
          <w:sz w:val="28"/>
        </w:rPr>
        <w:t>65746000</w:t>
      </w:r>
      <w:r w:rsidRPr="00536DAB">
        <w:rPr>
          <w:color w:val="auto"/>
          <w:sz w:val="28"/>
        </w:rPr>
        <w:t>, УИН 1</w:t>
      </w:r>
      <w:r w:rsidRPr="00536DAB" w:rsidR="00DD3322">
        <w:rPr>
          <w:color w:val="auto"/>
          <w:sz w:val="28"/>
        </w:rPr>
        <w:t>18810466240330000710</w:t>
      </w:r>
      <w:r w:rsidRPr="00536DAB">
        <w:rPr>
          <w:color w:val="auto"/>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 xml:space="preserve">статьей </w:t>
        </w:r>
        <w:r>
          <w:rPr>
            <w:rStyle w:val="Hyperlink"/>
            <w:color w:val="3272C0"/>
            <w:sz w:val="28"/>
            <w:highlight w:val="none"/>
            <w:u w:val="none"/>
          </w:rPr>
          <w:t>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536DAB">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73A"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1D7026">
      <w:rPr>
        <w:rStyle w:val="PageNumber"/>
        <w:noProof/>
      </w:rPr>
      <w:t>3</w:t>
    </w:r>
    <w:r>
      <w:rPr>
        <w:rStyle w:val="PageNumber"/>
      </w:rPr>
      <w:fldChar w:fldCharType="end"/>
    </w:r>
  </w:p>
  <w:p w:rsidR="0098673A"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43DBD"/>
    <w:rsid w:val="000978BD"/>
    <w:rsid w:val="001050A8"/>
    <w:rsid w:val="0014761F"/>
    <w:rsid w:val="001B7F47"/>
    <w:rsid w:val="001D7026"/>
    <w:rsid w:val="001F3684"/>
    <w:rsid w:val="0026450E"/>
    <w:rsid w:val="00280067"/>
    <w:rsid w:val="002A1E02"/>
    <w:rsid w:val="003A6FAE"/>
    <w:rsid w:val="00431C8C"/>
    <w:rsid w:val="004775C2"/>
    <w:rsid w:val="005100CF"/>
    <w:rsid w:val="005216C7"/>
    <w:rsid w:val="00536DAB"/>
    <w:rsid w:val="006153B1"/>
    <w:rsid w:val="00667B1F"/>
    <w:rsid w:val="00696E97"/>
    <w:rsid w:val="006A3782"/>
    <w:rsid w:val="006F2C28"/>
    <w:rsid w:val="00764EB4"/>
    <w:rsid w:val="007B1FF8"/>
    <w:rsid w:val="007C732B"/>
    <w:rsid w:val="007E142C"/>
    <w:rsid w:val="007F482D"/>
    <w:rsid w:val="00827E27"/>
    <w:rsid w:val="0083064B"/>
    <w:rsid w:val="0085025A"/>
    <w:rsid w:val="008B10E2"/>
    <w:rsid w:val="008C2A5A"/>
    <w:rsid w:val="00920950"/>
    <w:rsid w:val="00931571"/>
    <w:rsid w:val="00933259"/>
    <w:rsid w:val="0098673A"/>
    <w:rsid w:val="00A43EB7"/>
    <w:rsid w:val="00A45EB0"/>
    <w:rsid w:val="00A56FA1"/>
    <w:rsid w:val="00A60E5F"/>
    <w:rsid w:val="00A8103E"/>
    <w:rsid w:val="00B0048F"/>
    <w:rsid w:val="00C20D03"/>
    <w:rsid w:val="00C7212F"/>
    <w:rsid w:val="00DD3322"/>
    <w:rsid w:val="00E412E8"/>
    <w:rsid w:val="00EB7A40"/>
    <w:rsid w:val="00F32893"/>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EDE9D5B-331D-4DA5-9577-DD518754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85BF-D29D-495B-98D6-A2770DDE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